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026B67" w:rsidRPr="007C73AD">
        <w:rPr>
          <w:rFonts w:ascii="Times New Roman" w:hAnsi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D35627" w:rsidTr="00D35627">
        <w:tc>
          <w:tcPr>
            <w:tcW w:w="1526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b/>
                <w:sz w:val="16"/>
                <w:szCs w:val="16"/>
              </w:rPr>
              <w:t>Идентификаторы</w:t>
            </w:r>
            <w:r w:rsidRPr="00D3562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категорий </w:t>
            </w:r>
            <w:r w:rsidRPr="00D35627">
              <w:rPr>
                <w:rFonts w:ascii="Times New Roman" w:eastAsiaTheme="minorHAnsi" w:hAnsi="Times New Roman"/>
                <w:b/>
              </w:rPr>
              <w:t>(признаков)</w:t>
            </w:r>
            <w:r w:rsidRPr="00D3562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271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CE7986" w:rsidRPr="00D35627" w:rsidTr="000D6C73">
        <w:trPr>
          <w:trHeight w:val="828"/>
        </w:trPr>
        <w:tc>
          <w:tcPr>
            <w:tcW w:w="1526" w:type="dxa"/>
          </w:tcPr>
          <w:p w:rsidR="00CE7986" w:rsidRPr="00D35627" w:rsidRDefault="00CE7986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Д, И, Н, С</w:t>
            </w:r>
          </w:p>
        </w:tc>
        <w:tc>
          <w:tcPr>
            <w:tcW w:w="3541" w:type="dxa"/>
          </w:tcPr>
          <w:p w:rsidR="00CE7986" w:rsidRPr="00D35627" w:rsidRDefault="00CE7986" w:rsidP="00CE798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заявление о признании помещения пригодным для проживания</w:t>
            </w:r>
          </w:p>
        </w:tc>
        <w:tc>
          <w:tcPr>
            <w:tcW w:w="2271" w:type="dxa"/>
            <w:vMerge w:val="restart"/>
          </w:tcPr>
          <w:p w:rsidR="00CA031B" w:rsidRDefault="00CA031B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1) </w:t>
            </w:r>
            <w:r w:rsidR="00CE7986" w:rsidRPr="00D35627">
              <w:rPr>
                <w:rFonts w:ascii="Times New Roman" w:eastAsiaTheme="minorHAnsi" w:hAnsi="Times New Roman"/>
                <w:sz w:val="24"/>
                <w:szCs w:val="24"/>
              </w:rPr>
              <w:t>на бумажном носителе лично или посредством почтового отправления с уведомлением о вручении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CA031B" w:rsidRDefault="00CA031B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2) посредством</w:t>
            </w:r>
            <w:r w:rsidR="00CE7986"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федеральной государственной информационной системы «Единый портал государственных и муниципальных услуг (функций)»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sz w:val="24"/>
                <w:szCs w:val="24"/>
              </w:rPr>
              <w:t>ЕПГУ)</w:t>
            </w:r>
            <w:r w:rsidR="00CE7986"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, регионального портала государственных и </w:t>
            </w:r>
            <w:r w:rsidR="00CE7986" w:rsidRPr="00D3562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муниципальных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услуг ;</w:t>
            </w:r>
          </w:p>
          <w:p w:rsidR="00CE7986" w:rsidRPr="00D35627" w:rsidRDefault="00CA031B" w:rsidP="00CA03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3) через МФЦ</w:t>
            </w:r>
          </w:p>
        </w:tc>
        <w:tc>
          <w:tcPr>
            <w:tcW w:w="2126" w:type="dxa"/>
            <w:vMerge w:val="restart"/>
          </w:tcPr>
          <w:p w:rsidR="00CE7986" w:rsidRPr="00D35627" w:rsidRDefault="00CE7986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04509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усиленной квалифицированной электронной подписью (если законодательством Российской Федерации для подписания таких документов не установлен иной вид электронной подписи)</w:t>
            </w:r>
            <w:bookmarkEnd w:id="1"/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CE7986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Б, Е, К, О, Т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заявление о признании жилого помещения непригодным для проживания 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CE7986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В, Ж, Л, П, У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заявление о признании многоквартирного дома аварийным и подлежащим сносу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Г, З, М, Р, Ф</w:t>
            </w:r>
          </w:p>
        </w:tc>
        <w:tc>
          <w:tcPr>
            <w:tcW w:w="3541" w:type="dxa"/>
          </w:tcPr>
          <w:p w:rsidR="00D35627" w:rsidRPr="00D35627" w:rsidRDefault="002C1DE0" w:rsidP="00CE798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заявление о признании </w:t>
            </w:r>
            <w:r w:rsidR="00D35627" w:rsidRPr="00D35627">
              <w:rPr>
                <w:rFonts w:ascii="Times New Roman" w:eastAsiaTheme="minorHAnsi" w:hAnsi="Times New Roman"/>
                <w:sz w:val="24"/>
                <w:szCs w:val="24"/>
              </w:rPr>
              <w:t>многоквартирного дома аварийным и</w:t>
            </w:r>
            <w:r w:rsidR="00D35627" w:rsidRPr="00D3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627" w:rsidRPr="00D35627">
              <w:rPr>
                <w:rFonts w:ascii="Times New Roman" w:eastAsiaTheme="minorHAnsi" w:hAnsi="Times New Roman"/>
                <w:sz w:val="24"/>
                <w:szCs w:val="24"/>
              </w:rPr>
              <w:t>подлежащим реконструкции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Ф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копии правоустанавливающих документов на жилое помещение, право на которое не зарегистрировано в Едином государственном реестре недвижимости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А, Д, И, Н, С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проект реконструкции нежилого помещения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В, Г, Ж, З, Л, М, П, Р, У, Ф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заключение специализированной организации, проводившей обследование многоквартирного дома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Б, Д, Е, И,К, Н, О, С, Т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заключение специализированной </w:t>
            </w:r>
            <w:r w:rsidRPr="005D3486"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по результатам обследования элементов ограждающих и несущих конструкций жилого помещения, в случае, если в соответствии с </w:t>
            </w:r>
            <w:hyperlink w:anchor="sub_10442" w:history="1">
              <w:r w:rsidRPr="005D3486">
                <w:rPr>
                  <w:rStyle w:val="a4"/>
                  <w:rFonts w:ascii="Times New Roman" w:eastAsiaTheme="minorHAnsi" w:hAnsi="Times New Roman"/>
                  <w:color w:val="auto"/>
                  <w:sz w:val="24"/>
                  <w:szCs w:val="24"/>
                  <w:u w:val="none"/>
                </w:rPr>
                <w:t>абзацем третьим пункта 44</w:t>
              </w:r>
            </w:hyperlink>
            <w:r w:rsidRPr="005D348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D3486">
              <w:rPr>
                <w:rFonts w:ascii="Times New Roman" w:hAnsi="Times New Roman"/>
                <w:sz w:val="24"/>
                <w:szCs w:val="24"/>
              </w:rPr>
              <w:t>Положения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>МДС 13-21.2007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 xml:space="preserve">(утверждено </w:t>
            </w:r>
            <w:hyperlink w:anchor="sub_0" w:history="1">
              <w:r w:rsidRPr="005D3486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5D3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5627">
              <w:rPr>
                <w:rFonts w:ascii="Times New Roman" w:hAnsi="Times New Roman"/>
                <w:sz w:val="24"/>
                <w:szCs w:val="24"/>
              </w:rPr>
              <w:t>Правительства РФ от 28 января 2006 г. № 47)</w:t>
            </w:r>
          </w:p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указанном Положении требованиям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627" w:rsidRPr="00D35627" w:rsidTr="00D35627">
        <w:tc>
          <w:tcPr>
            <w:tcW w:w="1526" w:type="dxa"/>
          </w:tcPr>
          <w:p w:rsidR="00D35627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Б,В, Г, Е, Ж, З, К, Л, М, О, П, Р, Т, У, Ф</w:t>
            </w:r>
          </w:p>
        </w:tc>
        <w:tc>
          <w:tcPr>
            <w:tcW w:w="3541" w:type="dxa"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заявления, письма, жалобы граждан на неудовлетворительные условия проживания - по усмотрению заявителя</w:t>
            </w:r>
          </w:p>
        </w:tc>
        <w:tc>
          <w:tcPr>
            <w:tcW w:w="2271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5627" w:rsidRPr="00D35627" w:rsidRDefault="00D35627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7D3" w:rsidRPr="00D35627" w:rsidTr="00D35627">
        <w:tc>
          <w:tcPr>
            <w:tcW w:w="1526" w:type="dxa"/>
          </w:tcPr>
          <w:p w:rsidR="007557D3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С, Т, У, Ф</w:t>
            </w:r>
          </w:p>
        </w:tc>
        <w:tc>
          <w:tcPr>
            <w:tcW w:w="3541" w:type="dxa"/>
          </w:tcPr>
          <w:p w:rsidR="007557D3" w:rsidRPr="00D35627" w:rsidRDefault="007557D3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Заключение органа государственного надзора (контроля)</w:t>
            </w:r>
          </w:p>
        </w:tc>
        <w:tc>
          <w:tcPr>
            <w:tcW w:w="2271" w:type="dxa"/>
            <w:vMerge w:val="restart"/>
          </w:tcPr>
          <w:p w:rsidR="007557D3" w:rsidRPr="00D35627" w:rsidRDefault="007557D3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электронной форме</w:t>
            </w:r>
          </w:p>
        </w:tc>
        <w:tc>
          <w:tcPr>
            <w:tcW w:w="2126" w:type="dxa"/>
            <w:vMerge w:val="restart"/>
          </w:tcPr>
          <w:p w:rsidR="007557D3" w:rsidRPr="00D35627" w:rsidRDefault="007557D3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электронные документы должны быть подписаны должностными лицами органов (организаций), выдавших эти документы, усиленной квалифицированн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ой электронной подписью (если законодательством Российской Федерации для подписания таких документов не установлен иной вид электронной подписи)</w:t>
            </w:r>
          </w:p>
        </w:tc>
      </w:tr>
      <w:tr w:rsidR="007557D3" w:rsidRPr="00D35627" w:rsidTr="00D35627">
        <w:tc>
          <w:tcPr>
            <w:tcW w:w="1526" w:type="dxa"/>
          </w:tcPr>
          <w:p w:rsidR="007557D3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С, Т, У, Ф</w:t>
            </w:r>
          </w:p>
        </w:tc>
        <w:tc>
          <w:tcPr>
            <w:tcW w:w="3541" w:type="dxa"/>
          </w:tcPr>
          <w:p w:rsidR="007557D3" w:rsidRPr="00A74C1F" w:rsidRDefault="007557D3" w:rsidP="00E73E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4C1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экспертиза жилого помещения, проведенная в соответствии с </w:t>
            </w:r>
            <w:hyperlink r:id="rId5" w:history="1">
              <w:r w:rsidRPr="00A74C1F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постановлением</w:t>
              </w:r>
            </w:hyperlink>
            <w:r w:rsidRPr="00A74C1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Правительства Российской Федерации от 21 августа 2019 г. № 1082 «Об утверждении Правил проведения экспертизы жилого помещения, которому причинен </w:t>
            </w:r>
            <w:r w:rsidRPr="00A74C1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271" w:type="dxa"/>
            <w:vMerge/>
          </w:tcPr>
          <w:p w:rsidR="007557D3" w:rsidRPr="00D35627" w:rsidRDefault="007557D3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557D3" w:rsidRPr="00D35627" w:rsidRDefault="007557D3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557D3" w:rsidRPr="00D35627" w:rsidTr="00D35627">
        <w:tc>
          <w:tcPr>
            <w:tcW w:w="1526" w:type="dxa"/>
          </w:tcPr>
          <w:p w:rsidR="007557D3" w:rsidRPr="00D35627" w:rsidRDefault="000B02E0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С, Т, У, Ф</w:t>
            </w:r>
          </w:p>
        </w:tc>
        <w:tc>
          <w:tcPr>
            <w:tcW w:w="3541" w:type="dxa"/>
          </w:tcPr>
          <w:p w:rsidR="007557D3" w:rsidRPr="00A74C1F" w:rsidRDefault="007557D3" w:rsidP="00E73E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74C1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сформированный и утвержденный Самарской областью на основании сведений из Единого государственного реестра недвижимости,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сводный перечень объектов (жилых помещений), находящихся в границах зоны </w:t>
            </w:r>
            <w:r w:rsidRPr="00A74C1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чрезвычайной ситуации</w:t>
            </w:r>
          </w:p>
        </w:tc>
        <w:tc>
          <w:tcPr>
            <w:tcW w:w="2271" w:type="dxa"/>
            <w:vMerge/>
          </w:tcPr>
          <w:p w:rsidR="007557D3" w:rsidRPr="00D35627" w:rsidRDefault="007557D3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557D3" w:rsidRPr="00D35627" w:rsidRDefault="007557D3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74C1F" w:rsidRPr="00D35627" w:rsidTr="00D35627">
        <w:tc>
          <w:tcPr>
            <w:tcW w:w="1526" w:type="dxa"/>
            <w:vMerge w:val="restart"/>
          </w:tcPr>
          <w:p w:rsidR="00A74C1F" w:rsidRPr="00D35627" w:rsidRDefault="00A74C1F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5627">
              <w:rPr>
                <w:rFonts w:ascii="Times New Roman" w:hAnsi="Times New Roman"/>
                <w:sz w:val="24"/>
                <w:szCs w:val="24"/>
              </w:rPr>
              <w:t>межведомственная комиссия городского округа Кинель Самарской области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</w:t>
            </w:r>
          </w:p>
        </w:tc>
        <w:tc>
          <w:tcPr>
            <w:tcW w:w="3541" w:type="dxa"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4521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сведения из Единого государственного реестра прав на недвижимое имущество и сделок с ним о правах на жилое помещение</w:t>
            </w:r>
            <w:bookmarkEnd w:id="2"/>
          </w:p>
        </w:tc>
        <w:tc>
          <w:tcPr>
            <w:tcW w:w="2271" w:type="dxa"/>
            <w:vMerge w:val="restart"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 форме ответа на 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межведомственны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запрос с  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</w:t>
            </w:r>
          </w:p>
        </w:tc>
        <w:tc>
          <w:tcPr>
            <w:tcW w:w="2126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C1F" w:rsidRPr="00D35627" w:rsidTr="00D35627">
        <w:tc>
          <w:tcPr>
            <w:tcW w:w="1526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4522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технический паспорт жилого помещения, а для нежилых помещений - технический план</w:t>
            </w:r>
            <w:bookmarkStart w:id="4" w:name="sub_14523"/>
            <w:bookmarkEnd w:id="3"/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bookmarkEnd w:id="4"/>
          </w:p>
        </w:tc>
        <w:tc>
          <w:tcPr>
            <w:tcW w:w="2271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C1F" w:rsidRPr="00D35627" w:rsidTr="00D35627">
        <w:tc>
          <w:tcPr>
            <w:tcW w:w="1526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заключения (акты) соответствующих органов государственного надзора (контроля) в случае, если представление указанных документов в  соответствии с абзацем третьим пункта 44 </w:t>
            </w:r>
            <w:r w:rsidRPr="005D3486">
              <w:rPr>
                <w:rFonts w:ascii="Times New Roman" w:hAnsi="Times New Roman"/>
                <w:sz w:val="24"/>
                <w:szCs w:val="24"/>
              </w:rPr>
              <w:t>Положения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>МДС 13-21.2007</w:t>
            </w:r>
            <w:r w:rsidRPr="005D3486">
              <w:rPr>
                <w:rFonts w:ascii="Times New Roman" w:hAnsi="Times New Roman"/>
                <w:sz w:val="24"/>
                <w:szCs w:val="24"/>
              </w:rPr>
              <w:br/>
              <w:t xml:space="preserve">(утверждено </w:t>
            </w:r>
            <w:hyperlink w:anchor="sub_0" w:history="1">
              <w:r w:rsidRPr="005D3486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5D3486">
              <w:rPr>
                <w:rFonts w:ascii="Times New Roman" w:hAnsi="Times New Roman"/>
                <w:sz w:val="24"/>
                <w:szCs w:val="24"/>
              </w:rPr>
              <w:t xml:space="preserve"> Правительства РФ от 28 января 2006 г. № 47) 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 xml:space="preserve">признано необходимым для принятия решения о признании жилого помещения соответствующим (не соответствующим) установленным в </w:t>
            </w:r>
            <w:r w:rsidRPr="00D35627">
              <w:rPr>
                <w:rFonts w:ascii="Times New Roman" w:hAnsi="Times New Roman"/>
                <w:sz w:val="24"/>
                <w:szCs w:val="24"/>
              </w:rPr>
              <w:t xml:space="preserve">указанном </w:t>
            </w:r>
            <w:r w:rsidRPr="00D35627">
              <w:rPr>
                <w:rFonts w:ascii="Times New Roman" w:eastAsiaTheme="minorHAnsi" w:hAnsi="Times New Roman"/>
                <w:sz w:val="24"/>
                <w:szCs w:val="24"/>
              </w:rPr>
              <w:t>Положении требованиям</w:t>
            </w:r>
          </w:p>
        </w:tc>
        <w:tc>
          <w:tcPr>
            <w:tcW w:w="2271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4C1F" w:rsidRPr="00D35627" w:rsidRDefault="00A74C1F" w:rsidP="00D356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B1207"/>
    <w:multiLevelType w:val="hybridMultilevel"/>
    <w:tmpl w:val="232CDAC6"/>
    <w:lvl w:ilvl="0" w:tplc="864200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26B67"/>
    <w:rsid w:val="000A266F"/>
    <w:rsid w:val="000B02E0"/>
    <w:rsid w:val="0020103C"/>
    <w:rsid w:val="002A7D4E"/>
    <w:rsid w:val="002C1DE0"/>
    <w:rsid w:val="0046192D"/>
    <w:rsid w:val="00591626"/>
    <w:rsid w:val="005A469C"/>
    <w:rsid w:val="005D3486"/>
    <w:rsid w:val="007003BF"/>
    <w:rsid w:val="007557D3"/>
    <w:rsid w:val="00770C48"/>
    <w:rsid w:val="007B4AF1"/>
    <w:rsid w:val="008261B3"/>
    <w:rsid w:val="00840065"/>
    <w:rsid w:val="0084621F"/>
    <w:rsid w:val="00906E42"/>
    <w:rsid w:val="009E382C"/>
    <w:rsid w:val="00A74C1F"/>
    <w:rsid w:val="00A96432"/>
    <w:rsid w:val="00C72D85"/>
    <w:rsid w:val="00C75294"/>
    <w:rsid w:val="00CA031B"/>
    <w:rsid w:val="00CE7986"/>
    <w:rsid w:val="00D10843"/>
    <w:rsid w:val="00D35627"/>
    <w:rsid w:val="00D5476F"/>
    <w:rsid w:val="00DE5F27"/>
    <w:rsid w:val="00E573DD"/>
    <w:rsid w:val="00E64D0D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D4BEA-034C-4E87-BE09-35574301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1B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styleId="a8">
    <w:name w:val="List Paragraph"/>
    <w:basedOn w:val="a"/>
    <w:uiPriority w:val="34"/>
    <w:qFormat/>
    <w:rsid w:val="00C752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261B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2568242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new</cp:lastModifiedBy>
  <cp:revision>20</cp:revision>
  <dcterms:created xsi:type="dcterms:W3CDTF">2025-10-13T14:25:00Z</dcterms:created>
  <dcterms:modified xsi:type="dcterms:W3CDTF">2025-10-24T10:28:00Z</dcterms:modified>
</cp:coreProperties>
</file>